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12" w:rsidRDefault="00F47B12" w:rsidP="00F47B12">
      <w:pPr>
        <w:ind w:right="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Применение однотемного одноаспектного теста ЮТА</w:t>
      </w:r>
    </w:p>
    <w:p w:rsidR="00F47B12" w:rsidRDefault="00F47B12" w:rsidP="00F47B12">
      <w:pPr>
        <w:spacing w:after="120"/>
        <w:jc w:val="center"/>
        <w:rPr>
          <w:b/>
          <w:i/>
        </w:rPr>
      </w:pPr>
      <w:r w:rsidRPr="00110594">
        <w:rPr>
          <w:b/>
          <w:sz w:val="32"/>
          <w:szCs w:val="32"/>
        </w:rPr>
        <w:t xml:space="preserve"> в ходе служебного разбирательства</w:t>
      </w:r>
    </w:p>
    <w:p w:rsidR="00F47B12" w:rsidRDefault="00F47B12" w:rsidP="00F47B12">
      <w:pPr>
        <w:spacing w:after="120"/>
        <w:jc w:val="center"/>
        <w:rPr>
          <w:b/>
          <w:i/>
        </w:rPr>
      </w:pPr>
    </w:p>
    <w:p w:rsidR="00506B59" w:rsidRPr="00327149" w:rsidRDefault="00506B59" w:rsidP="00506B59">
      <w:pPr>
        <w:ind w:firstLine="709"/>
        <w:jc w:val="both"/>
      </w:pPr>
      <w:r w:rsidRPr="00327149">
        <w:rPr>
          <w:color w:val="000000"/>
          <w:spacing w:val="-3"/>
        </w:rPr>
        <w:t xml:space="preserve">Тестирование на полиграфе предусматривает предъявление </w:t>
      </w:r>
      <w:r>
        <w:t>тестируемому</w:t>
      </w:r>
      <w:r w:rsidRPr="00327149">
        <w:rPr>
          <w:color w:val="000000"/>
          <w:spacing w:val="-3"/>
        </w:rPr>
        <w:t xml:space="preserve"> лицу </w:t>
      </w:r>
      <w:r>
        <w:rPr>
          <w:color w:val="000000"/>
          <w:spacing w:val="-3"/>
        </w:rPr>
        <w:t>вопросов</w:t>
      </w:r>
      <w:r w:rsidRPr="00327149">
        <w:rPr>
          <w:color w:val="000000"/>
          <w:spacing w:val="-3"/>
        </w:rPr>
        <w:t xml:space="preserve">, объединенных </w:t>
      </w:r>
      <w:r w:rsidRPr="00327149">
        <w:t>в тесты в особом, методиче</w:t>
      </w:r>
      <w:r>
        <w:t>ски обусловленном порядке. Тестовые вопросы</w:t>
      </w:r>
      <w:r w:rsidRPr="00327149">
        <w:t xml:space="preserve"> предварительно обсуждаются с </w:t>
      </w:r>
      <w:r>
        <w:t>тестируемым</w:t>
      </w:r>
      <w:r w:rsidRPr="00327149">
        <w:t xml:space="preserve">. Перед предъявлением очередного теста следует убедиться, правильно ли понял </w:t>
      </w:r>
      <w:r>
        <w:t>тестируемый</w:t>
      </w:r>
      <w:r w:rsidRPr="00327149">
        <w:t xml:space="preserve"> смысл обсужденных вопросов.</w:t>
      </w:r>
    </w:p>
    <w:p w:rsidR="00506B59" w:rsidRPr="00327149" w:rsidRDefault="00506B59" w:rsidP="00506B59">
      <w:pPr>
        <w:ind w:firstLine="709"/>
        <w:jc w:val="both"/>
      </w:pPr>
      <w:r w:rsidRPr="00327149">
        <w:t>Полиграфолог задает вопросы ровным, умеренно громким, монотонным голосом, избегая интонационных акцентов. Интервал между озвучиваемыми вопросами, в среднем, составляет 25-30 сек. Предъявление каждого последующего вопроса допускается только после того, как прекратилась реакция на предыдущий вопрос.</w:t>
      </w:r>
      <w:r>
        <w:t xml:space="preserve"> </w:t>
      </w:r>
      <w:r w:rsidRPr="00327149">
        <w:t xml:space="preserve">После предъявления последнего вопроса теста полиграфолог </w:t>
      </w:r>
      <w:r>
        <w:t>делает</w:t>
      </w:r>
      <w:r w:rsidRPr="00327149">
        <w:t xml:space="preserve"> перерыв на 1-2 минуты.</w:t>
      </w:r>
    </w:p>
    <w:p w:rsidR="00506B59" w:rsidRPr="00327149" w:rsidRDefault="00506B59" w:rsidP="00506B59">
      <w:pPr>
        <w:ind w:firstLine="709"/>
        <w:jc w:val="both"/>
      </w:pPr>
      <w:r w:rsidRPr="00327149">
        <w:t xml:space="preserve">В процессе предъявления тестов необходимо постоянно следить за качеством регистрации физиологических показателей и за состоянием датчиков. Особое внимание надо обращать на манжету </w:t>
      </w:r>
      <w:r>
        <w:t>датчика артериального давления</w:t>
      </w:r>
      <w:r w:rsidRPr="00327149">
        <w:t>: она не должна касаться грудной клетки, давление в ней всегда должно ост</w:t>
      </w:r>
      <w:r>
        <w:t>аваться постоянным (в пределах 5</w:t>
      </w:r>
      <w:r w:rsidRPr="00327149">
        <w:t xml:space="preserve">0 – 60 мм рт.ст.). Если </w:t>
      </w:r>
      <w:r>
        <w:t>тестируемый</w:t>
      </w:r>
      <w:r w:rsidRPr="00327149">
        <w:t xml:space="preserve"> жалуется на дискомфорт, создаваемый манжетой, ее следует перенести на другую руку, соответственно поменяв на руках положение </w:t>
      </w:r>
      <w:r>
        <w:t xml:space="preserve">остальных </w:t>
      </w:r>
      <w:r w:rsidRPr="00327149">
        <w:t>датчиков или</w:t>
      </w:r>
      <w:r>
        <w:t>,</w:t>
      </w:r>
      <w:r w:rsidRPr="00327149">
        <w:t xml:space="preserve"> </w:t>
      </w:r>
      <w:r>
        <w:t xml:space="preserve">в крайнем случае, </w:t>
      </w:r>
      <w:r w:rsidRPr="00327149">
        <w:t>заменить датчиком фотоплетизмограммы. В то же время</w:t>
      </w:r>
      <w:r>
        <w:t>,</w:t>
      </w:r>
      <w:r w:rsidRPr="00327149">
        <w:t xml:space="preserve"> полиграфолог не должен сам задавать вопросов о дискомфорте, связанном с манжетой, чтобы искусственно не спровоцировать его появление.</w:t>
      </w:r>
      <w:r>
        <w:t xml:space="preserve"> После каждого предъявления теста необходимо стравить давление в манжете, сделать минутную паузу и, перед следующим предъявлением, снова накачать воздух в манжете до необходимого давления.</w:t>
      </w:r>
    </w:p>
    <w:p w:rsidR="00506B59" w:rsidRPr="00327149" w:rsidRDefault="00506B59" w:rsidP="00506B59">
      <w:pPr>
        <w:ind w:firstLine="709"/>
        <w:jc w:val="both"/>
      </w:pPr>
      <w:r w:rsidRPr="00327149">
        <w:t>К факторам, снижающим эффективность тестирования на полиграфе, относятся: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>дискомфорт любой природы (тугие датчики, неудобное кресло, чрезмерно про</w:t>
      </w:r>
      <w:r>
        <w:t>должительная процедура тестирования</w:t>
      </w:r>
      <w:r w:rsidRPr="00327149">
        <w:t>, некомфортная температура в помещении и т.д.), который при обнаружении подлежит немедленному устранению;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длительное психическое напряжение </w:t>
      </w:r>
      <w:r>
        <w:t>тестируемого</w:t>
      </w:r>
      <w:r w:rsidRPr="00327149">
        <w:t xml:space="preserve"> </w:t>
      </w:r>
      <w:r>
        <w:t>в ожидании прохождения ПФТ, а также затянувшее</w:t>
      </w:r>
      <w:r w:rsidRPr="00327149">
        <w:t xml:space="preserve">ся </w:t>
      </w:r>
      <w:r>
        <w:t>предтестовое собеседование</w:t>
      </w:r>
      <w:r w:rsidRPr="00327149">
        <w:t>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негативное отношение </w:t>
      </w:r>
      <w:r>
        <w:t>тестируемого</w:t>
      </w:r>
      <w:r w:rsidRPr="00327149">
        <w:t xml:space="preserve"> к полиграфологу (если последнему не удалось установить нормальный психологический контакт с </w:t>
      </w:r>
      <w:r>
        <w:t>тестируемым</w:t>
      </w:r>
      <w:r w:rsidRPr="00327149">
        <w:t xml:space="preserve">, он должен отказаться от проведения </w:t>
      </w:r>
      <w:r>
        <w:t>ПФТ</w:t>
      </w:r>
      <w:r w:rsidRPr="00327149">
        <w:t>);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>неверное построение вопросов с точки зрения лингвистики, особенно проверочных</w:t>
      </w:r>
      <w:r>
        <w:t xml:space="preserve"> вопросов</w:t>
      </w:r>
      <w:r w:rsidRPr="00327149">
        <w:t xml:space="preserve"> и </w:t>
      </w:r>
      <w:r>
        <w:t>вопросов сравнения</w:t>
      </w:r>
      <w:r w:rsidRPr="00327149">
        <w:t>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некоторые особенности личности </w:t>
      </w:r>
      <w:r>
        <w:t>тестируемого</w:t>
      </w:r>
      <w:r w:rsidRPr="00327149">
        <w:t xml:space="preserve"> (высокий уровень психопатии, невротизма, патологическая лживость и т.п.);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высокая ситуативная эмоциональная напряженность (если она связана с необычностью обстановки для </w:t>
      </w:r>
      <w:r>
        <w:t>тестируемого</w:t>
      </w:r>
      <w:r w:rsidRPr="00327149">
        <w:t>, то для ее ослабления полиграфолог может предъявить длинный ряд, состоящий только из нейтральных вопросов);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индивидуально присущая </w:t>
      </w:r>
      <w:r>
        <w:t>тестируемому</w:t>
      </w:r>
      <w:r w:rsidRPr="00327149">
        <w:t xml:space="preserve"> высокая нестабильность физиологических показателей;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попытки </w:t>
      </w:r>
      <w:r>
        <w:t>тестируемого</w:t>
      </w:r>
      <w:r w:rsidRPr="00327149">
        <w:t xml:space="preserve"> подавить естественные физиологические состояния и потребности (кашель, чихание, зуд, позывы в туалет и т.п.);</w:t>
      </w:r>
    </w:p>
    <w:p w:rsidR="00506B59" w:rsidRPr="00327149" w:rsidRDefault="00506B59" w:rsidP="00506B59">
      <w:pPr>
        <w:numPr>
          <w:ilvl w:val="0"/>
          <w:numId w:val="2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активное применение </w:t>
      </w:r>
      <w:r>
        <w:t>тестируемым</w:t>
      </w:r>
      <w:r w:rsidRPr="00327149">
        <w:t xml:space="preserve"> приемов противодействия </w:t>
      </w:r>
      <w:r>
        <w:t>тестированию</w:t>
      </w:r>
      <w:r w:rsidRPr="00327149">
        <w:t xml:space="preserve"> на полиграфе.</w:t>
      </w:r>
    </w:p>
    <w:p w:rsidR="00506B59" w:rsidRPr="00327149" w:rsidRDefault="00506B59" w:rsidP="00506B59">
      <w:pPr>
        <w:spacing w:before="120"/>
        <w:ind w:firstLine="709"/>
        <w:jc w:val="both"/>
      </w:pPr>
      <w:r w:rsidRPr="00327149">
        <w:t>На этапе тестирования рекомендуется следующий наиболее оптимальный порядок работы:</w:t>
      </w:r>
    </w:p>
    <w:p w:rsidR="00506B59" w:rsidRPr="00327149" w:rsidRDefault="00506B59" w:rsidP="00506B59">
      <w:pPr>
        <w:numPr>
          <w:ilvl w:val="1"/>
          <w:numId w:val="1"/>
        </w:numPr>
        <w:tabs>
          <w:tab w:val="clear" w:pos="108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Предъявление</w:t>
      </w:r>
      <w:r w:rsidRPr="00327149">
        <w:t xml:space="preserve"> </w:t>
      </w:r>
      <w:r>
        <w:t>Ознакомительного</w:t>
      </w:r>
      <w:r w:rsidRPr="00327149">
        <w:t xml:space="preserve"> теста.</w:t>
      </w:r>
    </w:p>
    <w:p w:rsidR="00506B59" w:rsidRPr="00327149" w:rsidRDefault="00506B59" w:rsidP="00506B59">
      <w:pPr>
        <w:numPr>
          <w:ilvl w:val="1"/>
          <w:numId w:val="1"/>
        </w:numPr>
        <w:tabs>
          <w:tab w:val="clear" w:pos="108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t xml:space="preserve">Предъявление </w:t>
      </w:r>
      <w:r>
        <w:t>однотемного одноаспектного теста ЮТА</w:t>
      </w:r>
      <w:r w:rsidRPr="00327149">
        <w:t>;</w:t>
      </w:r>
    </w:p>
    <w:p w:rsidR="00506B59" w:rsidRPr="00327149" w:rsidRDefault="00506B59" w:rsidP="00506B59">
      <w:pPr>
        <w:numPr>
          <w:ilvl w:val="1"/>
          <w:numId w:val="1"/>
        </w:numPr>
        <w:tabs>
          <w:tab w:val="clear" w:pos="108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327149">
        <w:lastRenderedPageBreak/>
        <w:t xml:space="preserve">Применение </w:t>
      </w:r>
      <w:r>
        <w:t xml:space="preserve">при необходимости дополнительных </w:t>
      </w:r>
      <w:r w:rsidRPr="00327149">
        <w:t xml:space="preserve">вспомогательных </w:t>
      </w:r>
      <w:r>
        <w:t>тестов, способствующих решению поставленной задачи</w:t>
      </w:r>
      <w:r w:rsidRPr="00327149">
        <w:t>.</w:t>
      </w:r>
    </w:p>
    <w:p w:rsidR="00506B59" w:rsidRPr="007363FF" w:rsidRDefault="00506B59" w:rsidP="00506B59">
      <w:pPr>
        <w:ind w:firstLine="709"/>
      </w:pPr>
      <w:r>
        <w:t>Психофизиологическое тестирование с применением полиграфа рекомендуется проводить по следующему сценарию</w:t>
      </w:r>
      <w:r w:rsidRPr="007363FF">
        <w:t>:</w:t>
      </w:r>
    </w:p>
    <w:p w:rsidR="00506B59" w:rsidRDefault="00506B59" w:rsidP="00506B59">
      <w:pPr>
        <w:pStyle w:val="a3"/>
        <w:numPr>
          <w:ilvl w:val="0"/>
          <w:numId w:val="3"/>
        </w:numPr>
        <w:shd w:val="clear" w:color="auto" w:fill="FFFFFF"/>
        <w:ind w:left="851" w:right="62" w:hanging="425"/>
        <w:jc w:val="both"/>
      </w:pPr>
      <w:r>
        <w:t>Встреча с заказчиком (изучение фабулы расследуемого события).</w:t>
      </w:r>
    </w:p>
    <w:p w:rsidR="00506B59" w:rsidRDefault="00506B59" w:rsidP="00506B59">
      <w:pPr>
        <w:pStyle w:val="a3"/>
        <w:numPr>
          <w:ilvl w:val="0"/>
          <w:numId w:val="3"/>
        </w:numPr>
        <w:shd w:val="clear" w:color="auto" w:fill="FFFFFF"/>
        <w:ind w:left="851" w:right="62" w:hanging="425"/>
        <w:jc w:val="both"/>
      </w:pPr>
      <w:r>
        <w:t>Предварительный этап:</w:t>
      </w:r>
    </w:p>
    <w:p w:rsidR="00506B59" w:rsidRDefault="00506B59" w:rsidP="00506B59">
      <w:pPr>
        <w:pStyle w:val="a3"/>
        <w:numPr>
          <w:ilvl w:val="2"/>
          <w:numId w:val="4"/>
        </w:numPr>
        <w:shd w:val="clear" w:color="auto" w:fill="FFFFFF"/>
        <w:ind w:left="1418" w:right="62" w:hanging="425"/>
        <w:jc w:val="both"/>
      </w:pPr>
      <w:r>
        <w:t>осмотр места происшествия;</w:t>
      </w:r>
    </w:p>
    <w:p w:rsidR="00506B59" w:rsidRDefault="00506B59" w:rsidP="00506B59">
      <w:pPr>
        <w:pStyle w:val="a3"/>
        <w:numPr>
          <w:ilvl w:val="2"/>
          <w:numId w:val="4"/>
        </w:numPr>
        <w:shd w:val="clear" w:color="auto" w:fill="FFFFFF"/>
        <w:ind w:left="1418" w:right="62" w:hanging="425"/>
        <w:jc w:val="both"/>
      </w:pPr>
      <w:r>
        <w:t>определение круга подозреваемых;</w:t>
      </w:r>
    </w:p>
    <w:p w:rsidR="00506B59" w:rsidRDefault="00506B59" w:rsidP="00506B59">
      <w:pPr>
        <w:pStyle w:val="a3"/>
        <w:numPr>
          <w:ilvl w:val="2"/>
          <w:numId w:val="4"/>
        </w:numPr>
        <w:shd w:val="clear" w:color="auto" w:fill="FFFFFF"/>
        <w:ind w:left="1418" w:right="62" w:hanging="425"/>
        <w:jc w:val="both"/>
      </w:pPr>
      <w:r>
        <w:t>проведение предтестовой беседы в группе;</w:t>
      </w:r>
    </w:p>
    <w:p w:rsidR="00506B59" w:rsidRDefault="00506B59" w:rsidP="00506B59">
      <w:pPr>
        <w:pStyle w:val="a3"/>
        <w:numPr>
          <w:ilvl w:val="2"/>
          <w:numId w:val="4"/>
        </w:numPr>
        <w:shd w:val="clear" w:color="auto" w:fill="FFFFFF"/>
        <w:ind w:left="1418" w:right="62" w:hanging="425"/>
        <w:jc w:val="both"/>
      </w:pPr>
      <w:r>
        <w:t>индивидуальное собеседование с подозреваемыми (по необходимости);</w:t>
      </w:r>
    </w:p>
    <w:p w:rsidR="00506B59" w:rsidRDefault="00506B59" w:rsidP="00506B59">
      <w:pPr>
        <w:pStyle w:val="a3"/>
        <w:numPr>
          <w:ilvl w:val="0"/>
          <w:numId w:val="3"/>
        </w:numPr>
        <w:shd w:val="clear" w:color="auto" w:fill="FFFFFF"/>
        <w:ind w:left="851" w:right="62" w:hanging="425"/>
        <w:jc w:val="both"/>
      </w:pPr>
      <w:r>
        <w:t>Составление вопросников и разработка тактики ПФТ:</w:t>
      </w:r>
    </w:p>
    <w:p w:rsidR="00506B59" w:rsidRDefault="00506B59" w:rsidP="00506B59">
      <w:pPr>
        <w:pStyle w:val="a3"/>
        <w:numPr>
          <w:ilvl w:val="3"/>
          <w:numId w:val="5"/>
        </w:numPr>
        <w:shd w:val="clear" w:color="auto" w:fill="FFFFFF"/>
        <w:ind w:left="1418" w:right="62" w:hanging="425"/>
        <w:jc w:val="both"/>
      </w:pPr>
      <w:r>
        <w:t>предтестовое собеседование;</w:t>
      </w:r>
    </w:p>
    <w:p w:rsidR="00506B59" w:rsidRDefault="00506B59" w:rsidP="00506B59">
      <w:pPr>
        <w:pStyle w:val="a3"/>
        <w:numPr>
          <w:ilvl w:val="3"/>
          <w:numId w:val="5"/>
        </w:numPr>
        <w:shd w:val="clear" w:color="auto" w:fill="FFFFFF"/>
        <w:ind w:left="1418" w:right="62" w:hanging="425"/>
        <w:jc w:val="both"/>
      </w:pPr>
      <w:r>
        <w:t>изучение адекватности реагирования (используя Ознакомительные тесты);</w:t>
      </w:r>
    </w:p>
    <w:p w:rsidR="00506B59" w:rsidRDefault="00506B59" w:rsidP="00506B59">
      <w:pPr>
        <w:pStyle w:val="a3"/>
        <w:numPr>
          <w:ilvl w:val="0"/>
          <w:numId w:val="3"/>
        </w:numPr>
        <w:shd w:val="clear" w:color="auto" w:fill="FFFFFF"/>
        <w:ind w:left="851" w:right="62" w:hanging="425"/>
        <w:jc w:val="both"/>
      </w:pPr>
      <w:r>
        <w:t>Предъявление проверочного теста:</w:t>
      </w:r>
    </w:p>
    <w:p w:rsidR="00506B59" w:rsidRDefault="00506B59" w:rsidP="00506B59">
      <w:pPr>
        <w:pStyle w:val="a3"/>
        <w:numPr>
          <w:ilvl w:val="0"/>
          <w:numId w:val="6"/>
        </w:numPr>
        <w:shd w:val="clear" w:color="auto" w:fill="FFFFFF"/>
        <w:ind w:left="1418" w:right="62" w:hanging="425"/>
        <w:jc w:val="both"/>
      </w:pPr>
      <w:r>
        <w:t>обсуждение вопросов предъявляемого теста;</w:t>
      </w:r>
    </w:p>
    <w:p w:rsidR="00506B59" w:rsidRDefault="00506B59" w:rsidP="00506B59">
      <w:pPr>
        <w:pStyle w:val="a3"/>
        <w:numPr>
          <w:ilvl w:val="0"/>
          <w:numId w:val="6"/>
        </w:numPr>
        <w:shd w:val="clear" w:color="auto" w:fill="FFFFFF"/>
        <w:ind w:left="1418" w:right="62" w:hanging="425"/>
        <w:jc w:val="both"/>
      </w:pPr>
      <w:r>
        <w:t>предъявление теста;</w:t>
      </w:r>
    </w:p>
    <w:p w:rsidR="00506B59" w:rsidRDefault="00506B59" w:rsidP="00506B59">
      <w:pPr>
        <w:pStyle w:val="a3"/>
        <w:numPr>
          <w:ilvl w:val="0"/>
          <w:numId w:val="6"/>
        </w:numPr>
        <w:shd w:val="clear" w:color="auto" w:fill="FFFFFF"/>
        <w:ind w:left="1418" w:right="62" w:hanging="425"/>
        <w:jc w:val="both"/>
      </w:pPr>
      <w:r>
        <w:t>экспресс-оценка полиграмм;</w:t>
      </w:r>
    </w:p>
    <w:p w:rsidR="00506B59" w:rsidRDefault="00506B59" w:rsidP="00506B59">
      <w:pPr>
        <w:pStyle w:val="a3"/>
        <w:numPr>
          <w:ilvl w:val="0"/>
          <w:numId w:val="6"/>
        </w:numPr>
        <w:shd w:val="clear" w:color="auto" w:fill="FFFFFF"/>
        <w:ind w:left="1418" w:right="62" w:hanging="425"/>
        <w:jc w:val="both"/>
      </w:pPr>
      <w:r>
        <w:t>корректировка тактики тестирования (при необходимости).</w:t>
      </w:r>
    </w:p>
    <w:p w:rsidR="00506B59" w:rsidRDefault="00506B59" w:rsidP="00506B59">
      <w:pPr>
        <w:pStyle w:val="a3"/>
        <w:numPr>
          <w:ilvl w:val="0"/>
          <w:numId w:val="3"/>
        </w:numPr>
        <w:shd w:val="clear" w:color="auto" w:fill="FFFFFF"/>
        <w:ind w:left="851" w:right="62" w:hanging="425"/>
        <w:jc w:val="both"/>
      </w:pPr>
      <w:r>
        <w:t>Посттестовое собеседование (при необходимости).</w:t>
      </w:r>
    </w:p>
    <w:p w:rsidR="00506B59" w:rsidRDefault="00506B59" w:rsidP="00506B59">
      <w:pPr>
        <w:pStyle w:val="a3"/>
        <w:numPr>
          <w:ilvl w:val="0"/>
          <w:numId w:val="3"/>
        </w:numPr>
        <w:shd w:val="clear" w:color="auto" w:fill="FFFFFF"/>
        <w:ind w:left="851" w:right="62" w:hanging="425"/>
        <w:jc w:val="both"/>
      </w:pPr>
      <w:r>
        <w:t>Окончательный ана</w:t>
      </w:r>
      <w:bookmarkStart w:id="0" w:name="_GoBack"/>
      <w:bookmarkEnd w:id="0"/>
      <w:r>
        <w:t>лиз зарегистрированных полиграмм.</w:t>
      </w:r>
    </w:p>
    <w:p w:rsidR="00F47B12" w:rsidRPr="00157705" w:rsidRDefault="00506B59" w:rsidP="00506B59">
      <w:pPr>
        <w:widowControl w:val="0"/>
        <w:suppressAutoHyphens/>
        <w:jc w:val="both"/>
      </w:pPr>
      <w:r>
        <w:t>Подготовка отчета и передача его заказчику.</w:t>
      </w:r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13A0"/>
    <w:multiLevelType w:val="hybridMultilevel"/>
    <w:tmpl w:val="9C7A8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176"/>
    <w:multiLevelType w:val="hybridMultilevel"/>
    <w:tmpl w:val="0A4410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108CA"/>
    <w:multiLevelType w:val="hybridMultilevel"/>
    <w:tmpl w:val="A644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4F49"/>
    <w:multiLevelType w:val="hybridMultilevel"/>
    <w:tmpl w:val="EF902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636DEB"/>
    <w:multiLevelType w:val="hybridMultilevel"/>
    <w:tmpl w:val="F8EE4B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B1718"/>
    <w:multiLevelType w:val="hybridMultilevel"/>
    <w:tmpl w:val="4D98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12"/>
    <w:rsid w:val="00356843"/>
    <w:rsid w:val="00506B59"/>
    <w:rsid w:val="00534989"/>
    <w:rsid w:val="00F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B891885-5B14-446D-AABA-FCB6DD0F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1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2</cp:revision>
  <dcterms:created xsi:type="dcterms:W3CDTF">2016-04-21T02:33:00Z</dcterms:created>
  <dcterms:modified xsi:type="dcterms:W3CDTF">2016-04-22T11:34:00Z</dcterms:modified>
</cp:coreProperties>
</file>